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AA4661" w:rsidRDefault="00232FD0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232FD0" w:rsidRPr="00AA4661" w:rsidRDefault="00066233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2FD0" w:rsidRPr="00AA4661">
        <w:rPr>
          <w:rFonts w:ascii="Arial" w:hAnsi="Arial" w:cs="Arial"/>
          <w:sz w:val="24"/>
          <w:szCs w:val="24"/>
        </w:rPr>
        <w:t xml:space="preserve"> СЕЛЬСКИЙ </w:t>
      </w:r>
      <w:r w:rsidR="00B00D8D" w:rsidRPr="00AA4661">
        <w:rPr>
          <w:rFonts w:ascii="Arial" w:hAnsi="Arial" w:cs="Arial"/>
          <w:sz w:val="24"/>
          <w:szCs w:val="24"/>
        </w:rPr>
        <w:t xml:space="preserve">СОВЕТ ДЕПУТАТОВ </w:t>
      </w:r>
    </w:p>
    <w:p w:rsidR="00EE6F01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B00D8D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387D" w:rsidRPr="00AA4661" w:rsidRDefault="0039387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D8D" w:rsidRPr="00AA4661" w:rsidRDefault="00B00D8D" w:rsidP="00232FD0">
      <w:pPr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>РЕШЕНИЕ</w:t>
      </w:r>
      <w:r w:rsidR="00A73DB1">
        <w:rPr>
          <w:rFonts w:ascii="Arial" w:hAnsi="Arial" w:cs="Arial"/>
          <w:sz w:val="24"/>
          <w:szCs w:val="24"/>
        </w:rPr>
        <w:t>, проект</w:t>
      </w:r>
      <w:r w:rsidRPr="00AA4661"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EE6F01">
      <w:pPr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</w:t>
      </w:r>
      <w:r w:rsidR="00903450">
        <w:rPr>
          <w:rFonts w:ascii="Arial" w:hAnsi="Arial" w:cs="Arial"/>
          <w:sz w:val="24"/>
          <w:szCs w:val="24"/>
        </w:rPr>
        <w:t xml:space="preserve"> </w:t>
      </w:r>
      <w:r w:rsidR="00735E07">
        <w:rPr>
          <w:rFonts w:ascii="Arial" w:hAnsi="Arial" w:cs="Arial"/>
          <w:sz w:val="24"/>
          <w:szCs w:val="24"/>
        </w:rPr>
        <w:t xml:space="preserve">      </w:t>
      </w:r>
      <w:r w:rsidR="00A73DB1">
        <w:rPr>
          <w:rFonts w:ascii="Arial" w:hAnsi="Arial" w:cs="Arial"/>
          <w:sz w:val="24"/>
          <w:szCs w:val="24"/>
        </w:rPr>
        <w:t xml:space="preserve"> </w:t>
      </w:r>
      <w:r w:rsidR="00903450">
        <w:rPr>
          <w:rFonts w:ascii="Arial" w:hAnsi="Arial" w:cs="Arial"/>
          <w:sz w:val="24"/>
          <w:szCs w:val="24"/>
        </w:rPr>
        <w:t xml:space="preserve">               </w:t>
      </w:r>
      <w:r w:rsidRPr="0039387D">
        <w:rPr>
          <w:rFonts w:ascii="Arial" w:hAnsi="Arial" w:cs="Arial"/>
          <w:sz w:val="24"/>
          <w:szCs w:val="24"/>
        </w:rPr>
        <w:t xml:space="preserve">    </w:t>
      </w:r>
      <w:r w:rsidR="00B00D8D" w:rsidRPr="0039387D">
        <w:rPr>
          <w:rFonts w:ascii="Arial" w:hAnsi="Arial" w:cs="Arial"/>
          <w:sz w:val="24"/>
          <w:szCs w:val="24"/>
        </w:rPr>
        <w:t xml:space="preserve">        </w:t>
      </w:r>
      <w:r w:rsidR="00846F43">
        <w:rPr>
          <w:rFonts w:ascii="Arial" w:hAnsi="Arial" w:cs="Arial"/>
          <w:sz w:val="24"/>
          <w:szCs w:val="24"/>
        </w:rPr>
        <w:t xml:space="preserve"> </w:t>
      </w:r>
      <w:r w:rsidR="00B00D8D" w:rsidRPr="0039387D">
        <w:rPr>
          <w:rFonts w:ascii="Arial" w:hAnsi="Arial" w:cs="Arial"/>
          <w:sz w:val="24"/>
          <w:szCs w:val="24"/>
        </w:rPr>
        <w:t>с.</w:t>
      </w:r>
      <w:r w:rsidRPr="00393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233">
        <w:rPr>
          <w:rFonts w:ascii="Arial" w:hAnsi="Arial" w:cs="Arial"/>
          <w:sz w:val="24"/>
          <w:szCs w:val="24"/>
        </w:rPr>
        <w:t>Южно-Александровка</w:t>
      </w:r>
      <w:proofErr w:type="spellEnd"/>
      <w:r w:rsidR="009E7ACA" w:rsidRPr="0039387D">
        <w:rPr>
          <w:rFonts w:ascii="Arial" w:hAnsi="Arial" w:cs="Arial"/>
          <w:sz w:val="24"/>
          <w:szCs w:val="24"/>
        </w:rPr>
        <w:t xml:space="preserve">            </w:t>
      </w:r>
      <w:r w:rsidR="0039387D">
        <w:rPr>
          <w:rFonts w:ascii="Arial" w:hAnsi="Arial" w:cs="Arial"/>
          <w:sz w:val="24"/>
          <w:szCs w:val="24"/>
        </w:rPr>
        <w:t xml:space="preserve">  </w:t>
      </w:r>
      <w:r w:rsidR="009E7ACA" w:rsidRPr="0039387D">
        <w:rPr>
          <w:rFonts w:ascii="Arial" w:hAnsi="Arial" w:cs="Arial"/>
          <w:sz w:val="24"/>
          <w:szCs w:val="24"/>
        </w:rPr>
        <w:t xml:space="preserve">  </w:t>
      </w:r>
      <w:r w:rsidR="00EF142E">
        <w:rPr>
          <w:rFonts w:ascii="Arial" w:hAnsi="Arial" w:cs="Arial"/>
          <w:sz w:val="24"/>
          <w:szCs w:val="24"/>
        </w:rPr>
        <w:t xml:space="preserve">          </w:t>
      </w:r>
      <w:r w:rsidR="00BB3AD6">
        <w:rPr>
          <w:rFonts w:ascii="Arial" w:hAnsi="Arial" w:cs="Arial"/>
          <w:sz w:val="24"/>
          <w:szCs w:val="24"/>
        </w:rPr>
        <w:t xml:space="preserve">  </w:t>
      </w:r>
      <w:r w:rsidR="00A73DB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A4661" w:rsidRPr="0039387D" w:rsidTr="00F878B6">
        <w:tc>
          <w:tcPr>
            <w:tcW w:w="9464" w:type="dxa"/>
          </w:tcPr>
          <w:p w:rsidR="00AA4661" w:rsidRPr="00AA4661" w:rsidRDefault="00AA4661" w:rsidP="00066233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71003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№ 13-37Р от 25.11.2021 «</w:t>
            </w:r>
            <w:r w:rsidRPr="004F67D3">
              <w:rPr>
                <w:rFonts w:ascii="Arial" w:hAnsi="Arial" w:cs="Arial"/>
                <w:sz w:val="24"/>
                <w:szCs w:val="24"/>
              </w:rPr>
              <w:t>Об утв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ерждении Порядка предоставлении </w:t>
            </w:r>
            <w:r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proofErr w:type="gramStart"/>
            <w:r w:rsidR="00066233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4F67D3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  <w:r w:rsidR="008205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D8D" w:rsidRPr="0039387D" w:rsidRDefault="00232FD0" w:rsidP="006C7557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</w:t>
      </w:r>
      <w:r w:rsidR="00171003">
        <w:rPr>
          <w:sz w:val="24"/>
          <w:szCs w:val="24"/>
        </w:rPr>
        <w:t xml:space="preserve">пунктом 4 статьи 117 </w:t>
      </w:r>
      <w:r w:rsidRPr="0039387D">
        <w:rPr>
          <w:sz w:val="24"/>
          <w:szCs w:val="24"/>
        </w:rPr>
        <w:t>Бюджетн</w:t>
      </w:r>
      <w:r w:rsidR="00171003">
        <w:rPr>
          <w:sz w:val="24"/>
          <w:szCs w:val="24"/>
        </w:rPr>
        <w:t>ого</w:t>
      </w:r>
      <w:r w:rsidRPr="0039387D">
        <w:rPr>
          <w:sz w:val="24"/>
          <w:szCs w:val="24"/>
        </w:rPr>
        <w:t xml:space="preserve"> кодек</w:t>
      </w:r>
      <w:r w:rsidR="00171003">
        <w:rPr>
          <w:sz w:val="24"/>
          <w:szCs w:val="24"/>
        </w:rPr>
        <w:t>а</w:t>
      </w:r>
      <w:r w:rsidRPr="0039387D">
        <w:rPr>
          <w:sz w:val="24"/>
          <w:szCs w:val="24"/>
        </w:rPr>
        <w:t xml:space="preserve"> Российской </w:t>
      </w:r>
      <w:r w:rsidR="00EE6F01" w:rsidRPr="0039387D">
        <w:rPr>
          <w:sz w:val="24"/>
          <w:szCs w:val="24"/>
        </w:rPr>
        <w:t>Федерации</w:t>
      </w:r>
      <w:r w:rsidR="00171003">
        <w:rPr>
          <w:sz w:val="24"/>
          <w:szCs w:val="24"/>
        </w:rPr>
        <w:t xml:space="preserve"> </w:t>
      </w:r>
      <w:proofErr w:type="gramStart"/>
      <w:r w:rsidR="00171003">
        <w:rPr>
          <w:sz w:val="24"/>
          <w:szCs w:val="24"/>
        </w:rPr>
        <w:t xml:space="preserve">( </w:t>
      </w:r>
      <w:proofErr w:type="gramEnd"/>
      <w:r w:rsidR="00171003">
        <w:rPr>
          <w:sz w:val="24"/>
          <w:szCs w:val="24"/>
        </w:rPr>
        <w:t xml:space="preserve">в редакции Федерального закона от 26.03.2022 № 65-ФЗ) руководствуясь статьей </w:t>
      </w:r>
      <w:r w:rsidRPr="0039387D">
        <w:rPr>
          <w:sz w:val="24"/>
          <w:szCs w:val="24"/>
        </w:rPr>
        <w:t xml:space="preserve"> </w:t>
      </w:r>
      <w:r w:rsidR="00B00D8D" w:rsidRPr="0039387D">
        <w:rPr>
          <w:sz w:val="24"/>
          <w:szCs w:val="24"/>
        </w:rPr>
        <w:t>2</w:t>
      </w:r>
      <w:r w:rsidR="00066233">
        <w:rPr>
          <w:sz w:val="24"/>
          <w:szCs w:val="24"/>
        </w:rPr>
        <w:t>0</w:t>
      </w:r>
      <w:r w:rsidRPr="0039387D">
        <w:rPr>
          <w:sz w:val="24"/>
          <w:szCs w:val="24"/>
        </w:rPr>
        <w:t xml:space="preserve"> </w:t>
      </w:r>
      <w:r w:rsidR="00EE6F01" w:rsidRPr="0039387D">
        <w:rPr>
          <w:sz w:val="24"/>
          <w:szCs w:val="24"/>
        </w:rPr>
        <w:t xml:space="preserve">Устава </w:t>
      </w:r>
      <w:r w:rsidR="00066233">
        <w:rPr>
          <w:sz w:val="24"/>
          <w:szCs w:val="24"/>
        </w:rPr>
        <w:t>Южно-Александровского</w:t>
      </w:r>
      <w:r w:rsidR="00B00D8D" w:rsidRPr="0039387D">
        <w:rPr>
          <w:sz w:val="24"/>
          <w:szCs w:val="24"/>
        </w:rPr>
        <w:t xml:space="preserve"> сельсовета Илан</w:t>
      </w:r>
      <w:r w:rsidR="00171003">
        <w:rPr>
          <w:sz w:val="24"/>
          <w:szCs w:val="24"/>
        </w:rPr>
        <w:t>ского района Красноярского края Южно-Александровский сельский Совет депутатов</w:t>
      </w:r>
    </w:p>
    <w:p w:rsidR="00232FD0" w:rsidRPr="006C7557" w:rsidRDefault="00232FD0" w:rsidP="006C7557">
      <w:pPr>
        <w:pStyle w:val="ConsPlusNormal"/>
        <w:ind w:firstLine="709"/>
        <w:jc w:val="both"/>
        <w:rPr>
          <w:b/>
          <w:sz w:val="24"/>
          <w:szCs w:val="24"/>
        </w:rPr>
      </w:pPr>
      <w:r w:rsidRPr="006C7557">
        <w:rPr>
          <w:b/>
          <w:sz w:val="24"/>
          <w:szCs w:val="24"/>
        </w:rPr>
        <w:t>РЕШИЛ:</w:t>
      </w:r>
    </w:p>
    <w:p w:rsidR="00903450" w:rsidRDefault="00A73DB1" w:rsidP="00A73DB1">
      <w:pPr>
        <w:pStyle w:val="1"/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1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«6» добавить пунктом 6.1 следующего содержания: 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</w:t>
      </w:r>
    </w:p>
    <w:p w:rsidR="00AA4661" w:rsidRPr="00A73DB1" w:rsidRDefault="00A73DB1" w:rsidP="00A73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A4661" w:rsidRPr="00857C16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комиссию по правовым вопросам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66233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="00AA4661" w:rsidRPr="00857C16">
        <w:rPr>
          <w:rFonts w:ascii="Arial" w:eastAsia="Times New Roman" w:hAnsi="Arial" w:cs="Arial"/>
          <w:sz w:val="24"/>
          <w:szCs w:val="24"/>
        </w:rPr>
        <w:t xml:space="preserve"> сельского Совета депутатов</w:t>
      </w:r>
      <w:r w:rsidR="00AA4661" w:rsidRPr="00857C16">
        <w:rPr>
          <w:rFonts w:ascii="Arial" w:eastAsia="Times New Roman" w:hAnsi="Arial" w:cs="Arial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1372"/>
        <w:tblW w:w="0" w:type="auto"/>
        <w:tblLook w:val="04A0"/>
      </w:tblPr>
      <w:tblGrid>
        <w:gridCol w:w="4786"/>
        <w:gridCol w:w="4388"/>
      </w:tblGrid>
      <w:tr w:rsidR="006C7557" w:rsidRPr="00AA4661" w:rsidTr="006C7557">
        <w:trPr>
          <w:trHeight w:val="1231"/>
        </w:trPr>
        <w:tc>
          <w:tcPr>
            <w:tcW w:w="4786" w:type="dxa"/>
          </w:tcPr>
          <w:p w:rsidR="006C7557" w:rsidRPr="00AA4661" w:rsidRDefault="006C7557" w:rsidP="00A73DB1">
            <w:pPr>
              <w:tabs>
                <w:tab w:val="left" w:pos="6405"/>
              </w:tabs>
              <w:spacing w:after="0" w:line="240" w:lineRule="auto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="00066233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="000662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7557" w:rsidRDefault="006C7557" w:rsidP="00A73DB1">
            <w:pPr>
              <w:tabs>
                <w:tab w:val="left" w:pos="6405"/>
              </w:tabs>
              <w:spacing w:after="0"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6C7557" w:rsidRDefault="006C7557" w:rsidP="00A73DB1">
            <w:pPr>
              <w:tabs>
                <w:tab w:val="left" w:pos="6405"/>
              </w:tabs>
              <w:spacing w:after="0"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7557" w:rsidRPr="00AA4661" w:rsidRDefault="006C7557" w:rsidP="00A73DB1">
            <w:pPr>
              <w:tabs>
                <w:tab w:val="left" w:pos="6405"/>
              </w:tabs>
              <w:spacing w:after="0" w:line="240" w:lineRule="auto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spellStart"/>
            <w:r w:rsidR="00066233">
              <w:rPr>
                <w:rFonts w:ascii="Arial" w:hAnsi="Arial" w:cs="Arial"/>
                <w:sz w:val="24"/>
                <w:szCs w:val="24"/>
              </w:rPr>
              <w:t>В.П.Прокопцов</w:t>
            </w:r>
            <w:proofErr w:type="spellEnd"/>
          </w:p>
        </w:tc>
        <w:tc>
          <w:tcPr>
            <w:tcW w:w="4388" w:type="dxa"/>
          </w:tcPr>
          <w:p w:rsidR="006C7557" w:rsidRPr="00AA4661" w:rsidRDefault="006C7557" w:rsidP="00A73DB1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Глава  сельсовета                        </w:t>
            </w:r>
          </w:p>
          <w:p w:rsidR="006C7557" w:rsidRPr="00AA4661" w:rsidRDefault="006C7557" w:rsidP="00A73DB1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557" w:rsidRDefault="006C7557" w:rsidP="00A73DB1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6C7557" w:rsidRDefault="006C7557" w:rsidP="00A73DB1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066233">
              <w:rPr>
                <w:rFonts w:ascii="Arial" w:hAnsi="Arial" w:cs="Arial"/>
                <w:sz w:val="24"/>
                <w:szCs w:val="24"/>
              </w:rPr>
              <w:t>С.В.Андреев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7557" w:rsidRPr="00AA4661" w:rsidRDefault="006C7557" w:rsidP="00A73DB1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32FD0" w:rsidRPr="006C7557" w:rsidRDefault="00A73DB1" w:rsidP="00A73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AA4661" w:rsidRPr="00857C16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</w:t>
      </w:r>
      <w:r w:rsidR="00AA4661" w:rsidRPr="00857C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A4661" w:rsidRPr="00857C16">
        <w:rPr>
          <w:rFonts w:ascii="Arial" w:eastAsia="Times New Roman" w:hAnsi="Arial" w:cs="Arial"/>
          <w:sz w:val="24"/>
          <w:szCs w:val="24"/>
        </w:rPr>
        <w:t>в газете «</w:t>
      </w:r>
      <w:r w:rsidR="00066233">
        <w:rPr>
          <w:rFonts w:ascii="Arial" w:eastAsia="Times New Roman" w:hAnsi="Arial" w:cs="Arial"/>
          <w:sz w:val="24"/>
          <w:szCs w:val="24"/>
        </w:rPr>
        <w:t>Южанка</w:t>
      </w:r>
      <w:r w:rsidR="00AA4661" w:rsidRPr="00857C16">
        <w:rPr>
          <w:rFonts w:ascii="Arial" w:eastAsia="Times New Roman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gramStart"/>
      <w:r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4661" w:rsidRPr="00857C16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39387D" w:rsidRPr="006C7557" w:rsidRDefault="00232FD0" w:rsidP="006C75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Pr="00066233" w:rsidRDefault="00066233" w:rsidP="00066233"/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171003" w:rsidRDefault="00171003" w:rsidP="00171003"/>
    <w:p w:rsidR="00171003" w:rsidRPr="00171003" w:rsidRDefault="00171003" w:rsidP="00171003"/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735D2E" w:rsidRPr="006C7557" w:rsidRDefault="00232FD0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Приложение к </w:t>
      </w:r>
      <w:r w:rsidR="00F878B6">
        <w:rPr>
          <w:rFonts w:ascii="Arial" w:hAnsi="Arial" w:cs="Arial"/>
          <w:sz w:val="24"/>
          <w:szCs w:val="24"/>
        </w:rPr>
        <w:t>решени</w:t>
      </w:r>
      <w:r w:rsidR="00735D2E">
        <w:rPr>
          <w:rFonts w:ascii="Arial" w:hAnsi="Arial" w:cs="Arial"/>
          <w:sz w:val="24"/>
          <w:szCs w:val="24"/>
        </w:rPr>
        <w:t>ю</w:t>
      </w: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687C3D" w:rsidRPr="0039387D" w:rsidRDefault="00066233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Default="00232FD0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>
        <w:rPr>
          <w:rFonts w:ascii="Arial" w:hAnsi="Arial" w:cs="Arial"/>
          <w:sz w:val="24"/>
          <w:szCs w:val="24"/>
        </w:rPr>
        <w:t xml:space="preserve">от </w:t>
      </w:r>
      <w:r w:rsidR="002A6021">
        <w:rPr>
          <w:rFonts w:ascii="Arial" w:hAnsi="Arial" w:cs="Arial"/>
          <w:sz w:val="24"/>
          <w:szCs w:val="24"/>
        </w:rPr>
        <w:t>25.11.2021</w:t>
      </w:r>
      <w:r w:rsidR="00066233">
        <w:rPr>
          <w:rFonts w:ascii="Arial" w:hAnsi="Arial" w:cs="Arial"/>
          <w:sz w:val="24"/>
          <w:szCs w:val="24"/>
        </w:rPr>
        <w:t xml:space="preserve"> </w:t>
      </w:r>
      <w:r w:rsidR="00846F43">
        <w:rPr>
          <w:rFonts w:ascii="Arial" w:hAnsi="Arial" w:cs="Arial"/>
          <w:sz w:val="24"/>
          <w:szCs w:val="24"/>
        </w:rPr>
        <w:t xml:space="preserve"> №</w:t>
      </w:r>
      <w:r w:rsidR="00066233">
        <w:rPr>
          <w:rFonts w:ascii="Arial" w:hAnsi="Arial" w:cs="Arial"/>
          <w:sz w:val="24"/>
          <w:szCs w:val="24"/>
        </w:rPr>
        <w:t xml:space="preserve"> </w:t>
      </w:r>
      <w:r w:rsidR="002A6021">
        <w:rPr>
          <w:rFonts w:ascii="Arial" w:hAnsi="Arial" w:cs="Arial"/>
          <w:sz w:val="24"/>
          <w:szCs w:val="24"/>
        </w:rPr>
        <w:t>13-37</w:t>
      </w:r>
      <w:r w:rsidR="00EF142E">
        <w:rPr>
          <w:rFonts w:ascii="Arial" w:hAnsi="Arial" w:cs="Arial"/>
          <w:sz w:val="24"/>
          <w:szCs w:val="24"/>
        </w:rPr>
        <w:t>Р</w:t>
      </w:r>
    </w:p>
    <w:p w:rsidR="00846F43" w:rsidRDefault="0006623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066233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113FC" w:rsidRDefault="0039387D" w:rsidP="00EE6F01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proofErr w:type="gramStart"/>
      <w:r w:rsidR="00066233">
        <w:rPr>
          <w:rFonts w:ascii="Arial" w:hAnsi="Arial" w:cs="Arial"/>
          <w:b/>
          <w:sz w:val="24"/>
          <w:szCs w:val="24"/>
        </w:rPr>
        <w:t>ЮЖНО-АЛЕКСАНДРОВСКОГО</w:t>
      </w:r>
      <w:proofErr w:type="gramEnd"/>
      <w:r w:rsidRPr="0039387D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387D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066233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4F1054">
        <w:rPr>
          <w:rFonts w:ascii="Arial" w:hAnsi="Arial" w:cs="Arial"/>
          <w:sz w:val="24"/>
          <w:szCs w:val="24"/>
        </w:rPr>
        <w:t>Южно-Александровский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F1054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="004F1054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i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AA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AA4661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AA4661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AA4661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AA4661">
        <w:rPr>
          <w:rStyle w:val="blk"/>
          <w:rFonts w:ascii="Arial" w:hAnsi="Arial" w:cs="Arial"/>
          <w:sz w:val="24"/>
          <w:szCs w:val="24"/>
        </w:rPr>
        <w:t>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2A5E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2A5EBE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>Бюджетного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 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>).</w:t>
      </w:r>
      <w:proofErr w:type="gramEnd"/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>администраци</w:t>
      </w:r>
      <w:r w:rsidR="002A5EBE">
        <w:rPr>
          <w:rFonts w:ascii="Arial" w:hAnsi="Arial" w:cs="Arial"/>
          <w:sz w:val="24"/>
          <w:szCs w:val="24"/>
        </w:rPr>
        <w:t>ей</w:t>
      </w:r>
      <w:r w:rsidR="00490B7B" w:rsidRPr="0039387D">
        <w:rPr>
          <w:rFonts w:ascii="Arial" w:hAnsi="Arial" w:cs="Arial"/>
          <w:sz w:val="24"/>
          <w:szCs w:val="24"/>
        </w:rPr>
        <w:t xml:space="preserve"> </w:t>
      </w:r>
      <w:r w:rsidR="004F1054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="004F1054">
        <w:rPr>
          <w:rFonts w:ascii="Arial" w:hAnsi="Arial" w:cs="Arial"/>
          <w:sz w:val="24"/>
          <w:szCs w:val="24"/>
        </w:rPr>
        <w:t>Южно-Александровского</w:t>
      </w:r>
      <w:r w:rsidR="004F1054" w:rsidRPr="0039387D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39387D">
        <w:rPr>
          <w:sz w:val="24"/>
          <w:szCs w:val="24"/>
        </w:rPr>
        <w:t>ств пр</w:t>
      </w:r>
      <w:proofErr w:type="gramEnd"/>
      <w:r w:rsidRPr="0039387D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2A5EBE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2A5EBE">
        <w:rPr>
          <w:rStyle w:val="blk"/>
          <w:sz w:val="24"/>
          <w:szCs w:val="24"/>
        </w:rPr>
        <w:t>10</w:t>
      </w:r>
      <w:r w:rsidR="00F0057B" w:rsidRPr="002A5EBE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66233" w:rsidRPr="0082054D" w:rsidRDefault="00066233" w:rsidP="00066233">
      <w:pPr>
        <w:pStyle w:val="ae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54D">
        <w:rPr>
          <w:rFonts w:ascii="Arial" w:hAnsi="Arial" w:cs="Arial"/>
          <w:sz w:val="24"/>
          <w:szCs w:val="24"/>
        </w:rPr>
        <w:t xml:space="preserve">13. </w:t>
      </w:r>
      <w:r w:rsidRPr="0082054D">
        <w:rPr>
          <w:rFonts w:ascii="Arial" w:eastAsia="Times New Roman" w:hAnsi="Arial" w:cs="Arial"/>
          <w:sz w:val="24"/>
          <w:szCs w:val="24"/>
          <w:lang w:eastAsia="ru-RU"/>
        </w:rPr>
        <w:t>Муниципальная гарантия, обеспечивающая исполнение обязатель</w:t>
      </w:r>
      <w:proofErr w:type="gramStart"/>
      <w:r w:rsidRPr="0082054D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82054D">
        <w:rPr>
          <w:rFonts w:ascii="Arial" w:eastAsia="Times New Roman" w:hAnsi="Arial" w:cs="Arial"/>
          <w:sz w:val="24"/>
          <w:szCs w:val="24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066233" w:rsidRPr="0082054D" w:rsidRDefault="00066233" w:rsidP="0006623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66233" w:rsidRDefault="00066233" w:rsidP="0006623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2) 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82054D">
        <w:rPr>
          <w:rFonts w:ascii="Arial" w:eastAsia="Times New Roman" w:hAnsi="Arial" w:cs="Arial"/>
          <w:sz w:val="24"/>
          <w:szCs w:val="24"/>
        </w:rPr>
        <w:t>.»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осуществляется местной администрацией на основании Решения о местном бюджете, распоряжения </w:t>
      </w:r>
      <w:r w:rsidRPr="0039387D">
        <w:rPr>
          <w:rFonts w:ascii="Arial" w:hAnsi="Arial" w:cs="Arial"/>
          <w:sz w:val="24"/>
          <w:szCs w:val="24"/>
        </w:rPr>
        <w:lastRenderedPageBreak/>
        <w:t>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</w:t>
      </w:r>
      <w:proofErr w:type="gramStart"/>
      <w:r w:rsidRPr="0039387D">
        <w:rPr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39387D">
        <w:rPr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39387D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</w:t>
      </w:r>
      <w:r w:rsidR="004F1054" w:rsidRPr="004F10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F1054" w:rsidRPr="0039387D">
        <w:rPr>
          <w:rFonts w:ascii="Arial" w:hAnsi="Arial" w:cs="Arial"/>
          <w:sz w:val="24"/>
          <w:szCs w:val="24"/>
        </w:rPr>
        <w:t xml:space="preserve"> </w:t>
      </w:r>
      <w:r w:rsidR="00672DDB" w:rsidRPr="0039387D">
        <w:rPr>
          <w:rFonts w:ascii="Arial" w:hAnsi="Arial" w:cs="Arial"/>
          <w:sz w:val="24"/>
          <w:szCs w:val="24"/>
        </w:rPr>
        <w:t xml:space="preserve">сельсовета </w:t>
      </w:r>
      <w:r w:rsidRPr="0039387D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proofErr w:type="gramStart"/>
      <w:r w:rsidR="004F105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F1054" w:rsidRPr="0039387D">
        <w:rPr>
          <w:rFonts w:ascii="Arial" w:hAnsi="Arial" w:cs="Arial"/>
          <w:sz w:val="24"/>
          <w:szCs w:val="24"/>
        </w:rPr>
        <w:t xml:space="preserve"> </w:t>
      </w:r>
      <w:r w:rsidR="00672DDB" w:rsidRPr="0039387D">
        <w:rPr>
          <w:rFonts w:ascii="Arial" w:hAnsi="Arial" w:cs="Arial"/>
          <w:sz w:val="24"/>
          <w:szCs w:val="24"/>
        </w:rPr>
        <w:t>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2A5EBE" w:rsidRDefault="00B64DDF" w:rsidP="000662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A6021">
        <w:rPr>
          <w:rStyle w:val="blk"/>
          <w:rFonts w:ascii="Arial" w:hAnsi="Arial" w:cs="Arial"/>
          <w:sz w:val="24"/>
          <w:szCs w:val="24"/>
        </w:rPr>
        <w:t>2</w:t>
      </w:r>
      <w:r w:rsidR="001A4DB1" w:rsidRPr="002A6021">
        <w:rPr>
          <w:rStyle w:val="blk"/>
          <w:rFonts w:ascii="Arial" w:hAnsi="Arial" w:cs="Arial"/>
          <w:sz w:val="24"/>
          <w:szCs w:val="24"/>
        </w:rPr>
        <w:t>8</w:t>
      </w:r>
      <w:r w:rsidRPr="002A6021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  <w:r w:rsidR="00066233" w:rsidRPr="00066233">
        <w:rPr>
          <w:rFonts w:ascii="Arial" w:eastAsia="Times New Roman" w:hAnsi="Arial" w:cs="Arial"/>
          <w:sz w:val="24"/>
          <w:szCs w:val="24"/>
        </w:rPr>
        <w:t xml:space="preserve"> </w:t>
      </w:r>
      <w:r w:rsidR="00066233" w:rsidRPr="006C7557">
        <w:rPr>
          <w:rFonts w:ascii="Arial" w:eastAsia="Times New Roman" w:hAnsi="Arial" w:cs="Arial"/>
          <w:sz w:val="24"/>
          <w:szCs w:val="24"/>
        </w:rPr>
        <w:t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="00066233" w:rsidRPr="006C7557">
        <w:rPr>
          <w:rFonts w:ascii="Arial" w:eastAsia="Times New Roman" w:hAnsi="Arial" w:cs="Arial"/>
          <w:sz w:val="24"/>
          <w:szCs w:val="24"/>
        </w:rPr>
        <w:t>.»</w:t>
      </w:r>
      <w:proofErr w:type="gramEnd"/>
      <w:r w:rsidR="00066233" w:rsidRPr="006C7557">
        <w:rPr>
          <w:rFonts w:ascii="Arial" w:eastAsia="Times New Roman" w:hAnsi="Arial" w:cs="Arial"/>
          <w:sz w:val="24"/>
          <w:szCs w:val="24"/>
        </w:rPr>
        <w:t>.</w:t>
      </w:r>
    </w:p>
    <w:p w:rsidR="000533D5" w:rsidRPr="00AA4661" w:rsidRDefault="00B64DDF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A5EBE">
        <w:rPr>
          <w:rStyle w:val="blk"/>
          <w:rFonts w:ascii="Arial" w:hAnsi="Arial" w:cs="Arial"/>
          <w:sz w:val="24"/>
          <w:szCs w:val="24"/>
        </w:rPr>
        <w:t>2</w:t>
      </w:r>
      <w:r w:rsidR="001A4DB1" w:rsidRPr="002A5EBE">
        <w:rPr>
          <w:rStyle w:val="blk"/>
          <w:rFonts w:ascii="Arial" w:hAnsi="Arial" w:cs="Arial"/>
          <w:sz w:val="24"/>
          <w:szCs w:val="24"/>
        </w:rPr>
        <w:t>9</w:t>
      </w:r>
      <w:r w:rsidRPr="002A5EBE">
        <w:rPr>
          <w:rStyle w:val="blk"/>
          <w:rFonts w:ascii="Arial" w:hAnsi="Arial" w:cs="Arial"/>
          <w:sz w:val="24"/>
          <w:szCs w:val="24"/>
        </w:rPr>
        <w:t>. В случае установления факта нецелевого использования сре</w:t>
      </w:r>
      <w:proofErr w:type="gramStart"/>
      <w:r w:rsidRPr="002A5EBE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2A5EBE">
        <w:rPr>
          <w:rStyle w:val="blk"/>
          <w:rFonts w:ascii="Arial" w:hAnsi="Arial" w:cs="Arial"/>
          <w:sz w:val="24"/>
          <w:szCs w:val="24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1B164D">
        <w:rPr>
          <w:rStyle w:val="blk"/>
          <w:rFonts w:ascii="Arial" w:hAnsi="Arial" w:cs="Arial"/>
          <w:color w:val="FF0000"/>
          <w:sz w:val="24"/>
          <w:szCs w:val="24"/>
        </w:rPr>
        <w:t>.</w:t>
      </w:r>
    </w:p>
    <w:sectPr w:rsidR="000533D5" w:rsidRPr="00AA4661" w:rsidSect="007113FC">
      <w:footerReference w:type="default" r:id="rId12"/>
      <w:pgSz w:w="11906" w:h="16838"/>
      <w:pgMar w:top="709" w:right="850" w:bottom="56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CE" w:rsidRDefault="00FF5DCE" w:rsidP="00232FD0">
      <w:pPr>
        <w:spacing w:after="0" w:line="240" w:lineRule="auto"/>
      </w:pPr>
      <w:r>
        <w:separator/>
      </w:r>
    </w:p>
  </w:endnote>
  <w:endnote w:type="continuationSeparator" w:id="0">
    <w:p w:rsidR="00FF5DCE" w:rsidRDefault="00FF5DCE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4" w:rsidRDefault="00B53144" w:rsidP="00003006">
    <w:pPr>
      <w:pStyle w:val="a9"/>
      <w:jc w:val="center"/>
    </w:pPr>
  </w:p>
  <w:p w:rsidR="00B53144" w:rsidRDefault="00B5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CE" w:rsidRDefault="00FF5DCE" w:rsidP="00232FD0">
      <w:pPr>
        <w:spacing w:after="0" w:line="240" w:lineRule="auto"/>
      </w:pPr>
      <w:r>
        <w:separator/>
      </w:r>
    </w:p>
  </w:footnote>
  <w:footnote w:type="continuationSeparator" w:id="0">
    <w:p w:rsidR="00FF5DCE" w:rsidRDefault="00FF5DCE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631E75"/>
    <w:multiLevelType w:val="hybridMultilevel"/>
    <w:tmpl w:val="DE9246D4"/>
    <w:lvl w:ilvl="0" w:tplc="93F0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D0"/>
    <w:rsid w:val="00003006"/>
    <w:rsid w:val="00035675"/>
    <w:rsid w:val="000533D5"/>
    <w:rsid w:val="00066233"/>
    <w:rsid w:val="0006633E"/>
    <w:rsid w:val="00171003"/>
    <w:rsid w:val="0017584D"/>
    <w:rsid w:val="00177C79"/>
    <w:rsid w:val="001A4DB1"/>
    <w:rsid w:val="001B164D"/>
    <w:rsid w:val="001B7735"/>
    <w:rsid w:val="001C5513"/>
    <w:rsid w:val="002036F2"/>
    <w:rsid w:val="00232FD0"/>
    <w:rsid w:val="00290012"/>
    <w:rsid w:val="002A5EBE"/>
    <w:rsid w:val="002A6021"/>
    <w:rsid w:val="002D5942"/>
    <w:rsid w:val="0030386D"/>
    <w:rsid w:val="00312FAB"/>
    <w:rsid w:val="003428E9"/>
    <w:rsid w:val="00366002"/>
    <w:rsid w:val="0039387D"/>
    <w:rsid w:val="003A332E"/>
    <w:rsid w:val="003B2A79"/>
    <w:rsid w:val="003C27C0"/>
    <w:rsid w:val="004330A3"/>
    <w:rsid w:val="00490B7B"/>
    <w:rsid w:val="004B4DB1"/>
    <w:rsid w:val="004C01E8"/>
    <w:rsid w:val="004C68E8"/>
    <w:rsid w:val="004D5FBC"/>
    <w:rsid w:val="004F1054"/>
    <w:rsid w:val="004F67D3"/>
    <w:rsid w:val="00543006"/>
    <w:rsid w:val="0055381D"/>
    <w:rsid w:val="005A1813"/>
    <w:rsid w:val="005E397F"/>
    <w:rsid w:val="005F653E"/>
    <w:rsid w:val="00672DDB"/>
    <w:rsid w:val="00687C3D"/>
    <w:rsid w:val="00693AC5"/>
    <w:rsid w:val="0069466D"/>
    <w:rsid w:val="006C7557"/>
    <w:rsid w:val="006F388D"/>
    <w:rsid w:val="007113FC"/>
    <w:rsid w:val="00724468"/>
    <w:rsid w:val="00735D2E"/>
    <w:rsid w:val="00735E07"/>
    <w:rsid w:val="00743C19"/>
    <w:rsid w:val="007621CB"/>
    <w:rsid w:val="007B0466"/>
    <w:rsid w:val="0082054D"/>
    <w:rsid w:val="008240BC"/>
    <w:rsid w:val="00825502"/>
    <w:rsid w:val="008465F4"/>
    <w:rsid w:val="00846F43"/>
    <w:rsid w:val="008D7399"/>
    <w:rsid w:val="00903450"/>
    <w:rsid w:val="0096543D"/>
    <w:rsid w:val="009B2983"/>
    <w:rsid w:val="009B6D0F"/>
    <w:rsid w:val="009D4040"/>
    <w:rsid w:val="009E7ACA"/>
    <w:rsid w:val="00A20F5A"/>
    <w:rsid w:val="00A440A1"/>
    <w:rsid w:val="00A45DCD"/>
    <w:rsid w:val="00A73DB1"/>
    <w:rsid w:val="00AA4661"/>
    <w:rsid w:val="00AB665E"/>
    <w:rsid w:val="00B00D8D"/>
    <w:rsid w:val="00B24FFF"/>
    <w:rsid w:val="00B53144"/>
    <w:rsid w:val="00B64DDF"/>
    <w:rsid w:val="00BB3AD6"/>
    <w:rsid w:val="00C33B93"/>
    <w:rsid w:val="00C52A56"/>
    <w:rsid w:val="00CD4C8D"/>
    <w:rsid w:val="00D3602B"/>
    <w:rsid w:val="00D8660A"/>
    <w:rsid w:val="00D9783E"/>
    <w:rsid w:val="00DA66D6"/>
    <w:rsid w:val="00E23533"/>
    <w:rsid w:val="00E542A4"/>
    <w:rsid w:val="00E64B2C"/>
    <w:rsid w:val="00E7513E"/>
    <w:rsid w:val="00E91452"/>
    <w:rsid w:val="00EC3442"/>
    <w:rsid w:val="00EE6F01"/>
    <w:rsid w:val="00EF142E"/>
    <w:rsid w:val="00F0057B"/>
    <w:rsid w:val="00F12C1C"/>
    <w:rsid w:val="00F138F3"/>
    <w:rsid w:val="00F156BE"/>
    <w:rsid w:val="00F61B7A"/>
    <w:rsid w:val="00F63F31"/>
    <w:rsid w:val="00F878B6"/>
    <w:rsid w:val="00FF5DC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205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4398-9302-4E0A-81C7-FF3306CD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2022-08-23T06:52:00Z</cp:lastPrinted>
  <dcterms:created xsi:type="dcterms:W3CDTF">2021-02-16T02:36:00Z</dcterms:created>
  <dcterms:modified xsi:type="dcterms:W3CDTF">2022-08-23T06:52:00Z</dcterms:modified>
</cp:coreProperties>
</file>