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6D" w:rsidRDefault="004E0A6D" w:rsidP="004E0A6D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РОССИЙСКАЯ ФЕДЕРАЦИЯ</w:t>
      </w:r>
    </w:p>
    <w:p w:rsidR="004E0A6D" w:rsidRDefault="004E0A6D" w:rsidP="004E0A6D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АДМИНИСТРАЦИЯ </w:t>
      </w:r>
      <w:proofErr w:type="gramStart"/>
      <w:r>
        <w:rPr>
          <w:rFonts w:ascii="Arial" w:hAnsi="Arial" w:cs="Arial"/>
          <w:b w:val="0"/>
          <w:sz w:val="24"/>
          <w:szCs w:val="24"/>
        </w:rPr>
        <w:t>ЮЖНО-АЛЕКСАНДРОВСКОГО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СЕЛЬСОВЕТА</w:t>
      </w:r>
    </w:p>
    <w:p w:rsidR="004E0A6D" w:rsidRDefault="004E0A6D" w:rsidP="004E0A6D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ИЛАНСКОГО РАЙОНА КРАСНОЯРСКОГО КРАЯ</w:t>
      </w:r>
    </w:p>
    <w:p w:rsidR="004E0A6D" w:rsidRDefault="004E0A6D" w:rsidP="004E0A6D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4E0A6D" w:rsidRDefault="004E0A6D" w:rsidP="004E0A6D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ПОСТАНОВЛЕНИЕ</w:t>
      </w:r>
      <w:r w:rsidR="0052174E">
        <w:rPr>
          <w:rFonts w:ascii="Arial" w:hAnsi="Arial" w:cs="Arial"/>
          <w:b w:val="0"/>
          <w:sz w:val="24"/>
          <w:szCs w:val="24"/>
        </w:rPr>
        <w:t>, проект</w:t>
      </w:r>
    </w:p>
    <w:p w:rsidR="004E0A6D" w:rsidRDefault="004E0A6D" w:rsidP="004E0A6D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4E0A6D" w:rsidRDefault="0052174E" w:rsidP="004E0A6D">
      <w:pPr>
        <w:pStyle w:val="ConsPlusTitle"/>
        <w:tabs>
          <w:tab w:val="left" w:pos="630"/>
          <w:tab w:val="center" w:pos="4677"/>
        </w:tabs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</w:t>
      </w:r>
      <w:r w:rsidR="004E0A6D">
        <w:rPr>
          <w:rFonts w:ascii="Arial" w:hAnsi="Arial" w:cs="Arial"/>
          <w:b w:val="0"/>
          <w:sz w:val="24"/>
          <w:szCs w:val="24"/>
        </w:rPr>
        <w:t>2019                                с. Южн</w:t>
      </w:r>
      <w:proofErr w:type="gramStart"/>
      <w:r w:rsidR="004E0A6D">
        <w:rPr>
          <w:rFonts w:ascii="Arial" w:hAnsi="Arial" w:cs="Arial"/>
          <w:b w:val="0"/>
          <w:sz w:val="24"/>
          <w:szCs w:val="24"/>
        </w:rPr>
        <w:t>о-</w:t>
      </w:r>
      <w:proofErr w:type="gramEnd"/>
      <w:r w:rsidR="004E0A6D">
        <w:rPr>
          <w:rFonts w:ascii="Arial" w:hAnsi="Arial" w:cs="Arial"/>
          <w:b w:val="0"/>
          <w:sz w:val="24"/>
          <w:szCs w:val="24"/>
        </w:rPr>
        <w:t xml:space="preserve"> Алексан</w:t>
      </w:r>
      <w:r>
        <w:rPr>
          <w:rFonts w:ascii="Arial" w:hAnsi="Arial" w:cs="Arial"/>
          <w:b w:val="0"/>
          <w:sz w:val="24"/>
          <w:szCs w:val="24"/>
        </w:rPr>
        <w:t>дровка                       №</w:t>
      </w:r>
      <w:r w:rsidR="004E0A6D">
        <w:rPr>
          <w:rFonts w:ascii="Arial" w:hAnsi="Arial" w:cs="Arial"/>
          <w:b w:val="0"/>
          <w:sz w:val="24"/>
          <w:szCs w:val="24"/>
        </w:rPr>
        <w:t xml:space="preserve"> П        </w:t>
      </w:r>
    </w:p>
    <w:p w:rsidR="004E0A6D" w:rsidRDefault="004E0A6D" w:rsidP="004E0A6D">
      <w:pPr>
        <w:pStyle w:val="ConsPlusTitle"/>
        <w:tabs>
          <w:tab w:val="left" w:pos="630"/>
          <w:tab w:val="center" w:pos="4677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</w:p>
    <w:p w:rsidR="004E0A6D" w:rsidRDefault="004E0A6D" w:rsidP="004E0A6D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 внесении изменений и дополнений в постановление администрации от 23.08.2013 №60П «Об утверждении административного регламента                  предоставления муниципальной услуги «Присвоение адресов земельным участкам, зданиям, сооружениям и помещениям на территории Южно-Александровского сельсовет</w:t>
      </w:r>
      <w:proofErr w:type="gramStart"/>
      <w:r>
        <w:rPr>
          <w:rFonts w:ascii="Arial" w:hAnsi="Arial" w:cs="Arial"/>
          <w:b w:val="0"/>
          <w:sz w:val="24"/>
          <w:szCs w:val="24"/>
        </w:rPr>
        <w:t>а(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в редакции Постановления №38П от 16.06.2016)».</w:t>
      </w:r>
    </w:p>
    <w:p w:rsidR="004E0A6D" w:rsidRDefault="004E0A6D" w:rsidP="004E0A6D">
      <w:pPr>
        <w:pStyle w:val="ConsPlusNormal"/>
        <w:ind w:firstLine="709"/>
        <w:jc w:val="both"/>
        <w:rPr>
          <w:sz w:val="24"/>
          <w:szCs w:val="24"/>
        </w:rPr>
      </w:pPr>
    </w:p>
    <w:p w:rsidR="004E0A6D" w:rsidRDefault="004E0A6D" w:rsidP="004E0A6D">
      <w:pPr>
        <w:pStyle w:val="ConsPlusNormal"/>
        <w:spacing w:after="100" w:afterAutospacing="1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целях приведения правовых актов в соответствие с действующим законодательством, в соответствии с Федеральным </w:t>
      </w:r>
      <w:hyperlink r:id="rId4" w:history="1">
        <w:r>
          <w:rPr>
            <w:rStyle w:val="a4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27.07.2010 года № 210-ФЗ "Об организации предоставления государственных и муниципальных услуг", Федеральным </w:t>
      </w:r>
      <w:hyperlink r:id="rId5" w:history="1">
        <w:r>
          <w:rPr>
            <w:rStyle w:val="a4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06.10.2003 года № 131-ФЗ "Об общих принципах организации местного самоуправления в Российской Федерации", </w:t>
      </w:r>
      <w:hyperlink r:id="rId6" w:history="1">
        <w:r>
          <w:rPr>
            <w:rStyle w:val="a4"/>
            <w:color w:val="auto"/>
            <w:sz w:val="24"/>
            <w:szCs w:val="24"/>
            <w:u w:val="none"/>
          </w:rPr>
          <w:t>распоряжением</w:t>
        </w:r>
      </w:hyperlink>
      <w:r>
        <w:rPr>
          <w:sz w:val="24"/>
          <w:szCs w:val="24"/>
        </w:rPr>
        <w:t xml:space="preserve"> Правительства Российской Федерации от 17.12.2009 года № 1993-р "Об утверждении сводного перечня первоочередных государственных и муниципальных услуг, предоставляемых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электронном виде", в соответствии с Земельным кодексом Российской Федерации от 25.10.2001 года № 136-ФЗ, Федеральным законом от 23.06.2014 года № 171-ФЗ «О внесении изменений в Земельный кодекс Российской Федерации и отдельные акты Российской Федерации», руководствуясь </w:t>
      </w:r>
      <w:hyperlink r:id="rId7" w:history="1">
        <w:r>
          <w:rPr>
            <w:rStyle w:val="a4"/>
            <w:color w:val="auto"/>
            <w:sz w:val="24"/>
            <w:szCs w:val="24"/>
            <w:u w:val="none"/>
          </w:rPr>
          <w:t>статьями</w:t>
        </w:r>
        <w:r>
          <w:rPr>
            <w:rStyle w:val="a4"/>
            <w:sz w:val="24"/>
            <w:szCs w:val="24"/>
            <w:u w:val="none"/>
          </w:rPr>
          <w:t xml:space="preserve"> </w:t>
        </w:r>
      </w:hyperlink>
      <w:r>
        <w:rPr>
          <w:sz w:val="24"/>
          <w:szCs w:val="24"/>
        </w:rPr>
        <w:t xml:space="preserve">7 Устава    Южно-Александровского сельсовета  Иланского района Красноярского края, </w:t>
      </w:r>
      <w:proofErr w:type="gramEnd"/>
    </w:p>
    <w:p w:rsidR="004E0A6D" w:rsidRDefault="004E0A6D" w:rsidP="004E0A6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ПОСТАНОВЛЯЮ:</w:t>
      </w:r>
    </w:p>
    <w:p w:rsidR="004E0A6D" w:rsidRDefault="004E0A6D" w:rsidP="004E0A6D">
      <w:pPr>
        <w:pStyle w:val="ConsPlusNormal"/>
        <w:ind w:firstLine="709"/>
        <w:jc w:val="both"/>
        <w:rPr>
          <w:sz w:val="24"/>
          <w:szCs w:val="24"/>
        </w:rPr>
      </w:pPr>
    </w:p>
    <w:p w:rsidR="004E0A6D" w:rsidRDefault="004E0A6D" w:rsidP="004E0A6D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 Внести следующие изменения и дополнения в  постановление  </w:t>
      </w:r>
      <w:r w:rsidR="00614A99">
        <w:rPr>
          <w:rFonts w:ascii="Arial" w:hAnsi="Arial" w:cs="Arial"/>
          <w:b w:val="0"/>
          <w:sz w:val="24"/>
          <w:szCs w:val="24"/>
        </w:rPr>
        <w:t xml:space="preserve">             администрации от 23.08.2013 № 60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 w:val="0"/>
          <w:sz w:val="24"/>
          <w:szCs w:val="24"/>
        </w:rPr>
        <w:t>П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«Об утверждении административного       регламента  предоставления муниципальной услуги «Присвоение адресов земельным участкам, зданиям, сооружениям и помещениям на территории Южно-Александровского сельсовета( в редакции Постановления №38П от 16.06.2016):</w:t>
      </w:r>
    </w:p>
    <w:p w:rsidR="004E0A6D" w:rsidRDefault="0052174E" w:rsidP="004E0A6D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1.1 П. 2.12</w:t>
      </w:r>
      <w:r w:rsidR="004E0A6D">
        <w:rPr>
          <w:rFonts w:ascii="Arial" w:hAnsi="Arial" w:cs="Arial"/>
          <w:b w:val="0"/>
          <w:sz w:val="24"/>
          <w:szCs w:val="24"/>
        </w:rPr>
        <w:t xml:space="preserve"> раздела 2 Регламента изложить в новой редакции: </w:t>
      </w:r>
    </w:p>
    <w:p w:rsidR="004E0A6D" w:rsidRDefault="0052174E" w:rsidP="004E0A6D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«2.12</w:t>
      </w:r>
      <w:r w:rsidR="004E0A6D">
        <w:rPr>
          <w:rFonts w:ascii="Arial" w:hAnsi="Arial" w:cs="Arial"/>
          <w:b w:val="0"/>
          <w:sz w:val="24"/>
          <w:szCs w:val="24"/>
        </w:rPr>
        <w:t>. Исчерпывающий перечень оснований для приостановления пр</w:t>
      </w:r>
      <w:r w:rsidR="00411C27">
        <w:rPr>
          <w:rFonts w:ascii="Arial" w:hAnsi="Arial" w:cs="Arial"/>
          <w:b w:val="0"/>
          <w:sz w:val="24"/>
          <w:szCs w:val="24"/>
        </w:rPr>
        <w:t>едоставления  муниципальной услуги:</w:t>
      </w:r>
    </w:p>
    <w:p w:rsidR="00614A99" w:rsidRPr="00922CDC" w:rsidRDefault="00614A99" w:rsidP="00614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CDC">
        <w:rPr>
          <w:sz w:val="28"/>
          <w:szCs w:val="28"/>
        </w:rPr>
        <w:t>подача заявления неуполномоченным лицом;</w:t>
      </w:r>
    </w:p>
    <w:p w:rsidR="00411C27" w:rsidRPr="00614A99" w:rsidRDefault="00614A99" w:rsidP="00614A9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14A99">
        <w:rPr>
          <w:b w:val="0"/>
          <w:sz w:val="28"/>
          <w:szCs w:val="28"/>
        </w:rPr>
        <w:t>текст документа написан неразборчиво, без указания фамилии, имени, отчества физического лица, адреса его регистрации; в документах имеются подчистки, подписки, зачеркнутые слова и иные не оговоренные исправления</w:t>
      </w:r>
      <w:r>
        <w:rPr>
          <w:b w:val="0"/>
          <w:sz w:val="28"/>
          <w:szCs w:val="28"/>
        </w:rPr>
        <w:t>»;</w:t>
      </w:r>
    </w:p>
    <w:p w:rsidR="004E0A6D" w:rsidRDefault="00614A99" w:rsidP="004E0A6D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1.2. «</w:t>
      </w:r>
      <w:r w:rsidR="0052174E">
        <w:rPr>
          <w:rFonts w:ascii="Arial" w:hAnsi="Arial" w:cs="Arial"/>
          <w:b w:val="0"/>
          <w:sz w:val="24"/>
          <w:szCs w:val="24"/>
        </w:rPr>
        <w:t>2.12</w:t>
      </w:r>
      <w:r w:rsidR="004E0A6D">
        <w:rPr>
          <w:rFonts w:ascii="Arial" w:hAnsi="Arial" w:cs="Arial"/>
          <w:b w:val="0"/>
          <w:sz w:val="24"/>
          <w:szCs w:val="24"/>
        </w:rPr>
        <w:t>.1 Отказ в пр</w:t>
      </w:r>
      <w:r>
        <w:rPr>
          <w:rFonts w:ascii="Arial" w:hAnsi="Arial" w:cs="Arial"/>
          <w:b w:val="0"/>
          <w:sz w:val="24"/>
          <w:szCs w:val="24"/>
        </w:rPr>
        <w:t>едоставлении  муниципальной  услуги:</w:t>
      </w:r>
    </w:p>
    <w:p w:rsidR="00614A99" w:rsidRDefault="00614A99" w:rsidP="004E0A6D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«отказ предоставления муниципальной услуги не предусмотрен действующим законодательством»</w:t>
      </w:r>
    </w:p>
    <w:p w:rsidR="004E0A6D" w:rsidRDefault="00614A99" w:rsidP="004E0A6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="0052174E">
        <w:rPr>
          <w:sz w:val="24"/>
          <w:szCs w:val="24"/>
        </w:rPr>
        <w:t xml:space="preserve"> П.5.7</w:t>
      </w:r>
      <w:r w:rsidR="004E0A6D">
        <w:rPr>
          <w:sz w:val="24"/>
          <w:szCs w:val="24"/>
        </w:rPr>
        <w:t xml:space="preserve"> раздела 5 Регламента дополнить подпунктами следующего содержания:</w:t>
      </w:r>
    </w:p>
    <w:p w:rsidR="004E0A6D" w:rsidRDefault="0052174E" w:rsidP="004E0A6D">
      <w:pPr>
        <w:ind w:firstLine="5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«5.7</w:t>
      </w:r>
      <w:r w:rsidR="004E0A6D">
        <w:rPr>
          <w:rFonts w:ascii="Arial" w:hAnsi="Arial" w:cs="Arial"/>
        </w:rPr>
        <w:t>.1</w:t>
      </w:r>
      <w:proofErr w:type="gramStart"/>
      <w:r w:rsidR="004E0A6D">
        <w:rPr>
          <w:rFonts w:ascii="Arial" w:hAnsi="Arial" w:cs="Arial"/>
        </w:rPr>
        <w:t xml:space="preserve">  В</w:t>
      </w:r>
      <w:proofErr w:type="gramEnd"/>
      <w:r w:rsidR="004E0A6D">
        <w:rPr>
          <w:rFonts w:ascii="Arial" w:hAnsi="Arial" w:cs="Arial"/>
        </w:rPr>
        <w:t xml:space="preserve">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</w:t>
      </w:r>
      <w:r w:rsidR="004E0A6D">
        <w:rPr>
          <w:rFonts w:ascii="Arial" w:hAnsi="Arial" w:cs="Arial"/>
        </w:rPr>
        <w:lastRenderedPageBreak/>
        <w:t>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4E0A6D" w:rsidRDefault="00614A99" w:rsidP="004E0A6D">
      <w:pPr>
        <w:ind w:firstLine="5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 xml:space="preserve">1.4. </w:t>
      </w:r>
      <w:r w:rsidR="0052174E">
        <w:rPr>
          <w:rFonts w:ascii="Arial" w:hAnsi="Arial" w:cs="Arial"/>
        </w:rPr>
        <w:t>5.7</w:t>
      </w:r>
      <w:r w:rsidR="004E0A6D">
        <w:rPr>
          <w:rFonts w:ascii="Arial" w:hAnsi="Arial" w:cs="Arial"/>
        </w:rPr>
        <w:t xml:space="preserve">.2. В случае признания </w:t>
      </w:r>
      <w:proofErr w:type="gramStart"/>
      <w:r w:rsidR="004E0A6D">
        <w:rPr>
          <w:rFonts w:ascii="Arial" w:hAnsi="Arial" w:cs="Arial"/>
        </w:rPr>
        <w:t>жалобы</w:t>
      </w:r>
      <w:proofErr w:type="gramEnd"/>
      <w:r w:rsidR="004E0A6D">
        <w:rPr>
          <w:rFonts w:ascii="Arial" w:hAnsi="Arial" w:cs="Arial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4E0A6D" w:rsidRDefault="004E0A6D" w:rsidP="004E0A6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оставляю за собой.</w:t>
      </w:r>
    </w:p>
    <w:p w:rsidR="004E0A6D" w:rsidRDefault="004E0A6D" w:rsidP="004E0A6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3.Постановление вступает в силу в день, следующий за днем его официального опубликования в газете «Южанка» и подлежит размещению на официальном сайте администрации Южн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Александровского сельсовета</w:t>
      </w:r>
    </w:p>
    <w:p w:rsidR="004E0A6D" w:rsidRDefault="004E0A6D" w:rsidP="004E0A6D">
      <w:pPr>
        <w:pStyle w:val="ConsPlusNormal"/>
        <w:ind w:firstLine="709"/>
        <w:jc w:val="both"/>
        <w:rPr>
          <w:sz w:val="24"/>
          <w:szCs w:val="24"/>
        </w:rPr>
      </w:pPr>
    </w:p>
    <w:p w:rsidR="004E0A6D" w:rsidRDefault="004E0A6D" w:rsidP="004E0A6D">
      <w:pPr>
        <w:pStyle w:val="ConsPlusNormal"/>
        <w:ind w:firstLine="709"/>
        <w:jc w:val="both"/>
        <w:rPr>
          <w:sz w:val="24"/>
          <w:szCs w:val="24"/>
        </w:rPr>
      </w:pPr>
    </w:p>
    <w:p w:rsidR="004E0A6D" w:rsidRDefault="004E0A6D" w:rsidP="004E0A6D">
      <w:pPr>
        <w:pStyle w:val="ConsPlusNormal"/>
        <w:ind w:firstLine="709"/>
        <w:jc w:val="both"/>
        <w:rPr>
          <w:sz w:val="24"/>
          <w:szCs w:val="24"/>
        </w:rPr>
      </w:pPr>
    </w:p>
    <w:p w:rsidR="004E0A6D" w:rsidRDefault="004E0A6D" w:rsidP="004E0A6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сельсовета                                       С.В.Андреев</w:t>
      </w:r>
    </w:p>
    <w:p w:rsidR="004E0A6D" w:rsidRDefault="004E0A6D" w:rsidP="004E0A6D">
      <w:pPr>
        <w:pStyle w:val="ConsPlusNormal"/>
        <w:ind w:firstLine="709"/>
        <w:rPr>
          <w:sz w:val="24"/>
          <w:szCs w:val="24"/>
        </w:rPr>
      </w:pPr>
    </w:p>
    <w:p w:rsidR="004E0A6D" w:rsidRDefault="004E0A6D" w:rsidP="004E0A6D">
      <w:pPr>
        <w:pStyle w:val="ConsPlusNormal"/>
        <w:ind w:firstLine="709"/>
        <w:jc w:val="both"/>
        <w:rPr>
          <w:sz w:val="24"/>
          <w:szCs w:val="24"/>
        </w:rPr>
      </w:pPr>
    </w:p>
    <w:p w:rsidR="004E0A6D" w:rsidRDefault="004E0A6D" w:rsidP="004E0A6D">
      <w:pPr>
        <w:pStyle w:val="ConsPlusNormal"/>
        <w:ind w:firstLine="709"/>
        <w:jc w:val="both"/>
        <w:rPr>
          <w:sz w:val="24"/>
          <w:szCs w:val="24"/>
        </w:rPr>
      </w:pPr>
    </w:p>
    <w:p w:rsidR="001E753B" w:rsidRDefault="001E753B"/>
    <w:sectPr w:rsidR="001E753B" w:rsidSect="001E7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E0A6D"/>
    <w:rsid w:val="001E753B"/>
    <w:rsid w:val="00411C27"/>
    <w:rsid w:val="004E0A6D"/>
    <w:rsid w:val="0052174E"/>
    <w:rsid w:val="00614A99"/>
    <w:rsid w:val="0090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A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E0A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4E0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E0A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28C43823A5A4CEE00D3691E3F56A11F7409BBD1119452BDC34EC1ECB5002C675FF5D23AED53049EBF0C41B71T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28C43823A5A4CEE00D289CF599351EF549C1B51018477C8463EA499470T0C" TargetMode="External"/><Relationship Id="rId5" Type="http://schemas.openxmlformats.org/officeDocument/2006/relationships/hyperlink" Target="consultantplus://offline/ref=BB28C43823A5A4CEE00D289CF599351EF64BC5B8121B477C8463EA499470T0C" TargetMode="External"/><Relationship Id="rId4" Type="http://schemas.openxmlformats.org/officeDocument/2006/relationships/hyperlink" Target="consultantplus://offline/ref=BB28C43823A5A4CEE00D289CF599351EF64BC4B11419477C8463EA499400049335BF5B76ED913D417ETF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cp:lastPrinted>2019-06-21T04:54:00Z</cp:lastPrinted>
  <dcterms:created xsi:type="dcterms:W3CDTF">2019-06-17T07:45:00Z</dcterms:created>
  <dcterms:modified xsi:type="dcterms:W3CDTF">2019-06-21T04:55:00Z</dcterms:modified>
</cp:coreProperties>
</file>